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D3A9B" w14:textId="77777777" w:rsidR="00E5230A" w:rsidRPr="00370075" w:rsidRDefault="00AA6EF2" w:rsidP="00AA6EF2">
      <w:pPr>
        <w:rPr>
          <w:rFonts w:asciiTheme="minorHAnsi" w:hAnsiTheme="minorHAnsi" w:cstheme="minorHAnsi"/>
          <w:b/>
          <w:sz w:val="22"/>
          <w:szCs w:val="22"/>
        </w:rPr>
      </w:pPr>
      <w:r w:rsidRPr="00BB0206">
        <w:rPr>
          <w:rFonts w:cstheme="minorHAnsi"/>
          <w:noProof/>
        </w:rPr>
        <w:drawing>
          <wp:inline distT="0" distB="0" distL="0" distR="0" wp14:anchorId="43FD4CD9" wp14:editId="6779E7F0">
            <wp:extent cx="2702635" cy="88582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Stereotaxis-Black-Tex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2635" cy="885825"/>
                    </a:xfrm>
                    <a:prstGeom prst="rect">
                      <a:avLst/>
                    </a:prstGeom>
                  </pic:spPr>
                </pic:pic>
              </a:graphicData>
            </a:graphic>
          </wp:inline>
        </w:drawing>
      </w:r>
    </w:p>
    <w:p w14:paraId="6FBE3654" w14:textId="77777777" w:rsidR="00D948AC" w:rsidRPr="00DF42F3" w:rsidRDefault="00D948AC" w:rsidP="00E80E76">
      <w:pPr>
        <w:rPr>
          <w:sz w:val="22"/>
          <w:szCs w:val="22"/>
        </w:rPr>
      </w:pPr>
    </w:p>
    <w:p w14:paraId="6F37358A" w14:textId="6333B114" w:rsidR="00FD5A64" w:rsidRDefault="00FD5A64" w:rsidP="003D1ADC">
      <w:pPr>
        <w:pStyle w:val="NormalWeb"/>
        <w:spacing w:before="0" w:beforeAutospacing="0" w:after="0" w:afterAutospacing="0"/>
        <w:jc w:val="center"/>
        <w:rPr>
          <w:rFonts w:ascii="Times New Roman" w:eastAsia="Times New Roman" w:hAnsi="Times New Roman" w:cs="Times New Roman"/>
          <w:b/>
          <w:sz w:val="22"/>
          <w:szCs w:val="22"/>
        </w:rPr>
      </w:pPr>
      <w:r w:rsidRPr="00FD5A64">
        <w:rPr>
          <w:rFonts w:ascii="Times New Roman" w:eastAsia="Times New Roman" w:hAnsi="Times New Roman" w:cs="Times New Roman"/>
          <w:b/>
          <w:sz w:val="22"/>
          <w:szCs w:val="22"/>
        </w:rPr>
        <w:t xml:space="preserve">Stereotaxis and Acutus Medical </w:t>
      </w:r>
      <w:r w:rsidR="00854C51">
        <w:rPr>
          <w:rFonts w:ascii="Times New Roman" w:eastAsia="Times New Roman" w:hAnsi="Times New Roman" w:cs="Times New Roman"/>
          <w:b/>
          <w:sz w:val="22"/>
          <w:szCs w:val="22"/>
        </w:rPr>
        <w:t>Announce</w:t>
      </w:r>
      <w:r w:rsidR="00854C51" w:rsidRPr="00FD5A64">
        <w:rPr>
          <w:rFonts w:ascii="Times New Roman" w:eastAsia="Times New Roman" w:hAnsi="Times New Roman" w:cs="Times New Roman"/>
          <w:b/>
          <w:sz w:val="22"/>
          <w:szCs w:val="22"/>
        </w:rPr>
        <w:t xml:space="preserve"> </w:t>
      </w:r>
      <w:r w:rsidRPr="00FD5A64">
        <w:rPr>
          <w:rFonts w:ascii="Times New Roman" w:eastAsia="Times New Roman" w:hAnsi="Times New Roman" w:cs="Times New Roman"/>
          <w:b/>
          <w:sz w:val="22"/>
          <w:szCs w:val="22"/>
        </w:rPr>
        <w:t>First Integrated Cardiac Ablation Procedure with TeleRobotic</w:t>
      </w:r>
      <w:r w:rsidR="00854C51">
        <w:rPr>
          <w:rFonts w:ascii="Times New Roman" w:eastAsia="Times New Roman" w:hAnsi="Times New Roman" w:cs="Times New Roman"/>
          <w:b/>
          <w:sz w:val="22"/>
          <w:szCs w:val="22"/>
        </w:rPr>
        <w:t xml:space="preserve"> Support</w:t>
      </w:r>
    </w:p>
    <w:p w14:paraId="340DE73E" w14:textId="77777777" w:rsidR="00FD5A64" w:rsidRDefault="00FD5A64" w:rsidP="00DF42F3">
      <w:pPr>
        <w:pStyle w:val="NormalWeb"/>
        <w:spacing w:before="0" w:beforeAutospacing="0" w:after="0" w:afterAutospacing="0"/>
        <w:jc w:val="both"/>
        <w:rPr>
          <w:rFonts w:ascii="Times New Roman" w:eastAsia="Times New Roman" w:hAnsi="Times New Roman" w:cs="Times New Roman"/>
          <w:b/>
          <w:sz w:val="22"/>
          <w:szCs w:val="22"/>
        </w:rPr>
      </w:pPr>
    </w:p>
    <w:p w14:paraId="146D15F6" w14:textId="25A210AC" w:rsidR="00E05D1E" w:rsidRDefault="00854C51" w:rsidP="00DF42F3">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b/>
          <w:sz w:val="22"/>
          <w:szCs w:val="22"/>
        </w:rPr>
        <w:t>St. Louis, MO and Carlsbad, CA</w:t>
      </w:r>
      <w:r w:rsidR="00DF42F3" w:rsidRPr="00DF42F3">
        <w:rPr>
          <w:rFonts w:ascii="Times New Roman" w:hAnsi="Times New Roman" w:cs="Times New Roman"/>
          <w:b/>
          <w:sz w:val="22"/>
          <w:szCs w:val="22"/>
        </w:rPr>
        <w:t xml:space="preserve">, </w:t>
      </w:r>
      <w:r w:rsidR="00FD5A64" w:rsidRPr="003D1ADC">
        <w:rPr>
          <w:rFonts w:ascii="Times New Roman" w:hAnsi="Times New Roman" w:cs="Times New Roman"/>
          <w:b/>
          <w:sz w:val="22"/>
          <w:szCs w:val="22"/>
        </w:rPr>
        <w:t xml:space="preserve">July </w:t>
      </w:r>
      <w:r w:rsidR="0007441A">
        <w:rPr>
          <w:rFonts w:ascii="Times New Roman" w:hAnsi="Times New Roman" w:cs="Times New Roman"/>
          <w:b/>
          <w:sz w:val="22"/>
          <w:szCs w:val="22"/>
        </w:rPr>
        <w:t>31</w:t>
      </w:r>
      <w:bookmarkStart w:id="0" w:name="_GoBack"/>
      <w:bookmarkEnd w:id="0"/>
      <w:r w:rsidR="00131A1E" w:rsidRPr="00854C51">
        <w:rPr>
          <w:rFonts w:ascii="Times New Roman" w:hAnsi="Times New Roman" w:cs="Times New Roman"/>
          <w:b/>
          <w:sz w:val="22"/>
          <w:szCs w:val="22"/>
        </w:rPr>
        <w:t>,</w:t>
      </w:r>
      <w:r w:rsidR="00131A1E" w:rsidRPr="00DF42F3">
        <w:rPr>
          <w:rFonts w:ascii="Times New Roman" w:hAnsi="Times New Roman" w:cs="Times New Roman"/>
          <w:b/>
          <w:sz w:val="22"/>
          <w:szCs w:val="22"/>
        </w:rPr>
        <w:t xml:space="preserve"> </w:t>
      </w:r>
      <w:r w:rsidR="00DF42F3" w:rsidRPr="00DF42F3">
        <w:rPr>
          <w:rFonts w:ascii="Times New Roman" w:hAnsi="Times New Roman" w:cs="Times New Roman"/>
          <w:b/>
          <w:sz w:val="22"/>
          <w:szCs w:val="22"/>
        </w:rPr>
        <w:t>2020</w:t>
      </w:r>
      <w:r w:rsidR="00C81CB6" w:rsidRPr="00DF42F3">
        <w:rPr>
          <w:rFonts w:ascii="Times New Roman" w:hAnsi="Times New Roman" w:cs="Times New Roman"/>
          <w:b/>
          <w:sz w:val="22"/>
          <w:szCs w:val="22"/>
        </w:rPr>
        <w:t xml:space="preserve"> </w:t>
      </w:r>
      <w:r w:rsidR="00131A1E" w:rsidRPr="00DF42F3">
        <w:rPr>
          <w:rFonts w:ascii="Times New Roman" w:hAnsi="Times New Roman" w:cs="Times New Roman"/>
          <w:b/>
          <w:sz w:val="22"/>
          <w:szCs w:val="22"/>
        </w:rPr>
        <w:t xml:space="preserve">(GLOBE NEWSWIRE) – </w:t>
      </w:r>
      <w:hyperlink r:id="rId6" w:history="1">
        <w:r w:rsidR="00573C4F" w:rsidRPr="00DF42F3">
          <w:rPr>
            <w:rStyle w:val="Hyperlink"/>
            <w:rFonts w:ascii="Times New Roman" w:hAnsi="Times New Roman" w:cs="Times New Roman"/>
            <w:sz w:val="22"/>
            <w:szCs w:val="22"/>
          </w:rPr>
          <w:t>Stereotaxis</w:t>
        </w:r>
      </w:hyperlink>
      <w:r w:rsidR="00131A1E" w:rsidRPr="00DF42F3">
        <w:rPr>
          <w:rFonts w:ascii="Times New Roman" w:hAnsi="Times New Roman" w:cs="Times New Roman"/>
          <w:sz w:val="22"/>
          <w:szCs w:val="22"/>
        </w:rPr>
        <w:t xml:space="preserve"> (NYSE: STXS) </w:t>
      </w:r>
      <w:r w:rsidR="00FD5A64" w:rsidRPr="00FD5A64">
        <w:rPr>
          <w:rFonts w:ascii="Times New Roman" w:hAnsi="Times New Roman" w:cs="Times New Roman"/>
          <w:sz w:val="22"/>
          <w:szCs w:val="22"/>
        </w:rPr>
        <w:t xml:space="preserve">and </w:t>
      </w:r>
      <w:hyperlink r:id="rId7" w:history="1">
        <w:r w:rsidR="00FD5A64" w:rsidRPr="004D6C0F">
          <w:rPr>
            <w:rStyle w:val="Hyperlink"/>
            <w:rFonts w:ascii="Times New Roman" w:hAnsi="Times New Roman" w:cs="Times New Roman"/>
            <w:sz w:val="22"/>
            <w:szCs w:val="22"/>
          </w:rPr>
          <w:t>Acutus Medical</w:t>
        </w:r>
      </w:hyperlink>
      <w:r w:rsidR="00FD5A64" w:rsidRPr="00FD5A64">
        <w:rPr>
          <w:rFonts w:ascii="Times New Roman" w:hAnsi="Times New Roman" w:cs="Times New Roman"/>
          <w:sz w:val="22"/>
          <w:szCs w:val="22"/>
        </w:rPr>
        <w:t xml:space="preserve"> today announced the first </w:t>
      </w:r>
      <w:r w:rsidR="00FD5A64">
        <w:rPr>
          <w:rFonts w:ascii="Times New Roman" w:hAnsi="Times New Roman" w:cs="Times New Roman"/>
          <w:sz w:val="22"/>
          <w:szCs w:val="22"/>
        </w:rPr>
        <w:t xml:space="preserve">integrated </w:t>
      </w:r>
      <w:r w:rsidR="002F188B">
        <w:rPr>
          <w:rFonts w:ascii="Times New Roman" w:hAnsi="Times New Roman" w:cs="Times New Roman"/>
          <w:sz w:val="22"/>
          <w:szCs w:val="22"/>
        </w:rPr>
        <w:t>cardiac ablation procedure</w:t>
      </w:r>
      <w:r w:rsidR="00FD5A64">
        <w:rPr>
          <w:rFonts w:ascii="Times New Roman" w:hAnsi="Times New Roman" w:cs="Times New Roman"/>
          <w:sz w:val="22"/>
          <w:szCs w:val="22"/>
        </w:rPr>
        <w:t xml:space="preserve"> benefit</w:t>
      </w:r>
      <w:r>
        <w:rPr>
          <w:rFonts w:ascii="Times New Roman" w:hAnsi="Times New Roman" w:cs="Times New Roman"/>
          <w:sz w:val="22"/>
          <w:szCs w:val="22"/>
        </w:rPr>
        <w:t>ing from</w:t>
      </w:r>
      <w:r w:rsidR="00FD5A64">
        <w:rPr>
          <w:rFonts w:ascii="Times New Roman" w:hAnsi="Times New Roman" w:cs="Times New Roman"/>
          <w:sz w:val="22"/>
          <w:szCs w:val="22"/>
        </w:rPr>
        <w:t xml:space="preserve"> remote TeleRobotic </w:t>
      </w:r>
      <w:r>
        <w:rPr>
          <w:rFonts w:ascii="Times New Roman" w:hAnsi="Times New Roman" w:cs="Times New Roman"/>
          <w:sz w:val="22"/>
          <w:szCs w:val="22"/>
        </w:rPr>
        <w:t>S</w:t>
      </w:r>
      <w:r w:rsidR="00FD5A64">
        <w:rPr>
          <w:rFonts w:ascii="Times New Roman" w:hAnsi="Times New Roman" w:cs="Times New Roman"/>
          <w:sz w:val="22"/>
          <w:szCs w:val="22"/>
        </w:rPr>
        <w:t>upport</w:t>
      </w:r>
      <w:r>
        <w:rPr>
          <w:rFonts w:ascii="Times New Roman" w:hAnsi="Times New Roman" w:cs="Times New Roman"/>
          <w:sz w:val="22"/>
          <w:szCs w:val="22"/>
        </w:rPr>
        <w:t>.</w:t>
      </w:r>
      <w:r w:rsidR="00FD5A64">
        <w:rPr>
          <w:rFonts w:ascii="Times New Roman" w:hAnsi="Times New Roman" w:cs="Times New Roman"/>
          <w:sz w:val="22"/>
          <w:szCs w:val="22"/>
        </w:rPr>
        <w:t xml:space="preserve"> Dr.</w:t>
      </w:r>
      <w:r w:rsidR="002F188B">
        <w:rPr>
          <w:rFonts w:ascii="Times New Roman" w:hAnsi="Times New Roman" w:cs="Times New Roman"/>
          <w:sz w:val="22"/>
          <w:szCs w:val="22"/>
        </w:rPr>
        <w:t xml:space="preserve"> </w:t>
      </w:r>
      <w:r w:rsidR="002F188B" w:rsidRPr="002F188B">
        <w:rPr>
          <w:rFonts w:ascii="Times New Roman" w:hAnsi="Times New Roman" w:cs="Times New Roman"/>
          <w:sz w:val="22"/>
          <w:szCs w:val="22"/>
        </w:rPr>
        <w:t>Gery Tomassoni</w:t>
      </w:r>
      <w:r w:rsidR="002F188B">
        <w:rPr>
          <w:rFonts w:ascii="Times New Roman" w:hAnsi="Times New Roman" w:cs="Times New Roman"/>
          <w:sz w:val="22"/>
          <w:szCs w:val="22"/>
        </w:rPr>
        <w:t xml:space="preserve"> of Baptist Health in Lexington, K</w:t>
      </w:r>
      <w:r>
        <w:rPr>
          <w:rFonts w:ascii="Times New Roman" w:hAnsi="Times New Roman" w:cs="Times New Roman"/>
          <w:sz w:val="22"/>
          <w:szCs w:val="22"/>
        </w:rPr>
        <w:t>Y</w:t>
      </w:r>
      <w:r w:rsidR="002F188B">
        <w:rPr>
          <w:rFonts w:ascii="Times New Roman" w:hAnsi="Times New Roman" w:cs="Times New Roman"/>
          <w:sz w:val="22"/>
          <w:szCs w:val="22"/>
        </w:rPr>
        <w:t xml:space="preserve"> treated the patient </w:t>
      </w:r>
      <w:r w:rsidR="00FD5A64" w:rsidRPr="00FD5A64">
        <w:rPr>
          <w:rFonts w:ascii="Times New Roman" w:hAnsi="Times New Roman" w:cs="Times New Roman"/>
          <w:sz w:val="22"/>
          <w:szCs w:val="22"/>
        </w:rPr>
        <w:t>utilizing integrated Stereotaxis Robotic Magnetic Navigation and Acutus AcQMap systems</w:t>
      </w:r>
      <w:r w:rsidR="002F188B">
        <w:rPr>
          <w:rFonts w:ascii="Times New Roman" w:hAnsi="Times New Roman" w:cs="Times New Roman"/>
          <w:sz w:val="22"/>
          <w:szCs w:val="22"/>
        </w:rPr>
        <w:t xml:space="preserve"> supported by technical and clinical experts from each company using proprietary </w:t>
      </w:r>
      <w:r>
        <w:rPr>
          <w:rFonts w:ascii="Times New Roman" w:hAnsi="Times New Roman" w:cs="Times New Roman"/>
          <w:sz w:val="22"/>
          <w:szCs w:val="22"/>
        </w:rPr>
        <w:t>connectivity technology</w:t>
      </w:r>
      <w:r w:rsidR="002F188B">
        <w:rPr>
          <w:rFonts w:ascii="Times New Roman" w:hAnsi="Times New Roman" w:cs="Times New Roman"/>
          <w:sz w:val="22"/>
          <w:szCs w:val="22"/>
        </w:rPr>
        <w:t>.</w:t>
      </w:r>
    </w:p>
    <w:p w14:paraId="37F02914" w14:textId="77777777" w:rsidR="00FD5A64" w:rsidRDefault="00FD5A64" w:rsidP="00DF42F3">
      <w:pPr>
        <w:pStyle w:val="NormalWeb"/>
        <w:spacing w:before="0" w:beforeAutospacing="0" w:after="0" w:afterAutospacing="0"/>
        <w:jc w:val="both"/>
        <w:rPr>
          <w:rFonts w:ascii="Times New Roman" w:hAnsi="Times New Roman" w:cs="Times New Roman"/>
          <w:sz w:val="22"/>
          <w:szCs w:val="22"/>
        </w:rPr>
      </w:pPr>
    </w:p>
    <w:p w14:paraId="1364AC46" w14:textId="74B52836" w:rsidR="00FD5A64" w:rsidRDefault="00FD5A64" w:rsidP="00FD5A64">
      <w:pPr>
        <w:pStyle w:val="NormalWeb"/>
        <w:spacing w:before="0" w:beforeAutospacing="0" w:after="0" w:afterAutospacing="0"/>
        <w:jc w:val="both"/>
        <w:rPr>
          <w:rFonts w:ascii="Times New Roman" w:hAnsi="Times New Roman" w:cs="Times New Roman"/>
          <w:sz w:val="22"/>
          <w:szCs w:val="22"/>
        </w:rPr>
      </w:pPr>
      <w:r w:rsidRPr="00FD5A64">
        <w:rPr>
          <w:rFonts w:ascii="Times New Roman" w:hAnsi="Times New Roman" w:cs="Times New Roman"/>
          <w:sz w:val="22"/>
          <w:szCs w:val="22"/>
        </w:rPr>
        <w:t xml:space="preserve">The </w:t>
      </w:r>
      <w:r w:rsidR="002F188B">
        <w:rPr>
          <w:rFonts w:ascii="Times New Roman" w:hAnsi="Times New Roman" w:cs="Times New Roman"/>
          <w:sz w:val="22"/>
          <w:szCs w:val="22"/>
        </w:rPr>
        <w:t xml:space="preserve">integrated </w:t>
      </w:r>
      <w:r w:rsidRPr="00FD5A64">
        <w:rPr>
          <w:rFonts w:ascii="Times New Roman" w:hAnsi="Times New Roman" w:cs="Times New Roman"/>
          <w:sz w:val="22"/>
          <w:szCs w:val="22"/>
        </w:rPr>
        <w:t>therapeutic approach combines high-resolution</w:t>
      </w:r>
      <w:r w:rsidR="00024E37">
        <w:rPr>
          <w:rFonts w:ascii="Times New Roman" w:hAnsi="Times New Roman" w:cs="Times New Roman"/>
          <w:sz w:val="22"/>
          <w:szCs w:val="22"/>
        </w:rPr>
        <w:t>,</w:t>
      </w:r>
      <w:r w:rsidRPr="00FD5A64">
        <w:rPr>
          <w:rFonts w:ascii="Times New Roman" w:hAnsi="Times New Roman" w:cs="Times New Roman"/>
          <w:sz w:val="22"/>
          <w:szCs w:val="22"/>
        </w:rPr>
        <w:t xml:space="preserve"> real-time cardiac imaging and mapping from Acutus' AcQMap system with the precision and stability of Robotic Magnetic Navigation. The integration of these advanced technologies enables physicians to clearly see a patient's arrhythmia pattern and then reach targets to deliver therapy with accuracy.</w:t>
      </w:r>
    </w:p>
    <w:p w14:paraId="1831C243" w14:textId="77777777" w:rsidR="00FD5A64" w:rsidRDefault="00FD5A64" w:rsidP="00FD5A64">
      <w:pPr>
        <w:pStyle w:val="NormalWeb"/>
        <w:spacing w:before="0" w:beforeAutospacing="0" w:after="0" w:afterAutospacing="0"/>
        <w:jc w:val="both"/>
        <w:rPr>
          <w:rFonts w:ascii="Times New Roman" w:hAnsi="Times New Roman" w:cs="Times New Roman"/>
          <w:sz w:val="22"/>
          <w:szCs w:val="22"/>
        </w:rPr>
      </w:pPr>
    </w:p>
    <w:p w14:paraId="47F64D18" w14:textId="6C3C9029" w:rsidR="00FD5A64" w:rsidRDefault="002F188B" w:rsidP="00FD5A64">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The TeleRobotic capabilities</w:t>
      </w:r>
      <w:r w:rsidR="00A440E9">
        <w:rPr>
          <w:rFonts w:ascii="Times New Roman" w:hAnsi="Times New Roman" w:cs="Times New Roman"/>
          <w:sz w:val="22"/>
          <w:szCs w:val="22"/>
        </w:rPr>
        <w:t xml:space="preserve"> on the Stereotaxis System</w:t>
      </w:r>
      <w:r>
        <w:rPr>
          <w:rFonts w:ascii="Times New Roman" w:hAnsi="Times New Roman" w:cs="Times New Roman"/>
          <w:sz w:val="22"/>
          <w:szCs w:val="22"/>
        </w:rPr>
        <w:t xml:space="preserve"> provide remote s</w:t>
      </w:r>
      <w:r w:rsidR="00FD5A64" w:rsidRPr="00FD5A64">
        <w:rPr>
          <w:rFonts w:ascii="Times New Roman" w:hAnsi="Times New Roman" w:cs="Times New Roman"/>
          <w:sz w:val="22"/>
          <w:szCs w:val="22"/>
        </w:rPr>
        <w:t>upport</w:t>
      </w:r>
      <w:r>
        <w:rPr>
          <w:rFonts w:ascii="Times New Roman" w:hAnsi="Times New Roman" w:cs="Times New Roman"/>
          <w:sz w:val="22"/>
          <w:szCs w:val="22"/>
        </w:rPr>
        <w:t xml:space="preserve"> with real-time d</w:t>
      </w:r>
      <w:r w:rsidR="00FD5A64" w:rsidRPr="00FD5A64">
        <w:rPr>
          <w:rFonts w:ascii="Times New Roman" w:hAnsi="Times New Roman" w:cs="Times New Roman"/>
          <w:sz w:val="22"/>
          <w:szCs w:val="22"/>
        </w:rPr>
        <w:t>iagnostics</w:t>
      </w:r>
      <w:r>
        <w:rPr>
          <w:rFonts w:ascii="Times New Roman" w:hAnsi="Times New Roman" w:cs="Times New Roman"/>
          <w:sz w:val="22"/>
          <w:szCs w:val="22"/>
        </w:rPr>
        <w:t>, p</w:t>
      </w:r>
      <w:r w:rsidR="00FD5A64" w:rsidRPr="00FD5A64">
        <w:rPr>
          <w:rFonts w:ascii="Times New Roman" w:hAnsi="Times New Roman" w:cs="Times New Roman"/>
          <w:sz w:val="22"/>
          <w:szCs w:val="22"/>
        </w:rPr>
        <w:t xml:space="preserve">reventative </w:t>
      </w:r>
      <w:r>
        <w:rPr>
          <w:rFonts w:ascii="Times New Roman" w:hAnsi="Times New Roman" w:cs="Times New Roman"/>
          <w:sz w:val="22"/>
          <w:szCs w:val="22"/>
        </w:rPr>
        <w:t>t</w:t>
      </w:r>
      <w:r w:rsidR="00FD5A64" w:rsidRPr="00FD5A64">
        <w:rPr>
          <w:rFonts w:ascii="Times New Roman" w:hAnsi="Times New Roman" w:cs="Times New Roman"/>
          <w:sz w:val="22"/>
          <w:szCs w:val="22"/>
        </w:rPr>
        <w:t>roubleshooting</w:t>
      </w:r>
      <w:r>
        <w:rPr>
          <w:rFonts w:ascii="Times New Roman" w:hAnsi="Times New Roman" w:cs="Times New Roman"/>
          <w:sz w:val="22"/>
          <w:szCs w:val="22"/>
        </w:rPr>
        <w:t xml:space="preserve">, and specialized clinical support during live procedures without the </w:t>
      </w:r>
      <w:r w:rsidR="00854C51">
        <w:rPr>
          <w:rFonts w:ascii="Times New Roman" w:hAnsi="Times New Roman" w:cs="Times New Roman"/>
          <w:sz w:val="22"/>
          <w:szCs w:val="22"/>
        </w:rPr>
        <w:t>incremental</w:t>
      </w:r>
      <w:r>
        <w:rPr>
          <w:rFonts w:ascii="Times New Roman" w:hAnsi="Times New Roman" w:cs="Times New Roman"/>
          <w:sz w:val="22"/>
          <w:szCs w:val="22"/>
        </w:rPr>
        <w:t xml:space="preserve"> risk or need of having additional personnel in the operating suite.</w:t>
      </w:r>
    </w:p>
    <w:p w14:paraId="4EF879DE" w14:textId="77777777" w:rsidR="00FD5A64" w:rsidRDefault="00FD5A64" w:rsidP="00FD5A64">
      <w:pPr>
        <w:pStyle w:val="NormalWeb"/>
        <w:spacing w:before="0" w:beforeAutospacing="0" w:after="0" w:afterAutospacing="0"/>
        <w:jc w:val="both"/>
        <w:rPr>
          <w:rFonts w:ascii="Times New Roman" w:hAnsi="Times New Roman" w:cs="Times New Roman"/>
          <w:sz w:val="22"/>
          <w:szCs w:val="22"/>
        </w:rPr>
      </w:pPr>
    </w:p>
    <w:p w14:paraId="2D6825EC" w14:textId="445D174D" w:rsidR="00FD5A64" w:rsidRDefault="002F188B" w:rsidP="00DF42F3">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“In the current and ever-</w:t>
      </w:r>
      <w:r w:rsidRPr="002F188B">
        <w:rPr>
          <w:rFonts w:ascii="Times New Roman" w:hAnsi="Times New Roman" w:cs="Times New Roman"/>
          <w:sz w:val="22"/>
          <w:szCs w:val="22"/>
        </w:rPr>
        <w:t xml:space="preserve">evolving healthcare environment we have </w:t>
      </w:r>
      <w:r>
        <w:rPr>
          <w:rFonts w:ascii="Times New Roman" w:hAnsi="Times New Roman" w:cs="Times New Roman"/>
          <w:sz w:val="22"/>
          <w:szCs w:val="22"/>
        </w:rPr>
        <w:t>to adapt quickly,” says Dr. Tomassoni.</w:t>
      </w:r>
      <w:r w:rsidRPr="002F188B">
        <w:rPr>
          <w:rFonts w:ascii="Times New Roman" w:hAnsi="Times New Roman" w:cs="Times New Roman"/>
          <w:sz w:val="22"/>
          <w:szCs w:val="22"/>
        </w:rPr>
        <w:t xml:space="preserve"> </w:t>
      </w:r>
      <w:r>
        <w:rPr>
          <w:rFonts w:ascii="Times New Roman" w:hAnsi="Times New Roman" w:cs="Times New Roman"/>
          <w:sz w:val="22"/>
          <w:szCs w:val="22"/>
        </w:rPr>
        <w:t xml:space="preserve">“Using </w:t>
      </w:r>
      <w:r w:rsidR="00854C51">
        <w:rPr>
          <w:rFonts w:ascii="Times New Roman" w:hAnsi="Times New Roman" w:cs="Times New Roman"/>
          <w:sz w:val="22"/>
          <w:szCs w:val="22"/>
        </w:rPr>
        <w:t>T</w:t>
      </w:r>
      <w:r>
        <w:rPr>
          <w:rFonts w:ascii="Times New Roman" w:hAnsi="Times New Roman" w:cs="Times New Roman"/>
          <w:sz w:val="22"/>
          <w:szCs w:val="22"/>
        </w:rPr>
        <w:t>ele</w:t>
      </w:r>
      <w:r w:rsidR="00854C51">
        <w:rPr>
          <w:rFonts w:ascii="Times New Roman" w:hAnsi="Times New Roman" w:cs="Times New Roman"/>
          <w:sz w:val="22"/>
          <w:szCs w:val="22"/>
        </w:rPr>
        <w:t>R</w:t>
      </w:r>
      <w:r w:rsidRPr="002F188B">
        <w:rPr>
          <w:rFonts w:ascii="Times New Roman" w:hAnsi="Times New Roman" w:cs="Times New Roman"/>
          <w:sz w:val="22"/>
          <w:szCs w:val="22"/>
        </w:rPr>
        <w:t xml:space="preserve">obotics to collaborate with technology experts </w:t>
      </w:r>
      <w:r w:rsidR="00854C51">
        <w:rPr>
          <w:rFonts w:ascii="Times New Roman" w:hAnsi="Times New Roman" w:cs="Times New Roman"/>
          <w:sz w:val="22"/>
          <w:szCs w:val="22"/>
        </w:rPr>
        <w:t>at</w:t>
      </w:r>
      <w:r>
        <w:rPr>
          <w:rFonts w:ascii="Times New Roman" w:hAnsi="Times New Roman" w:cs="Times New Roman"/>
          <w:sz w:val="22"/>
          <w:szCs w:val="22"/>
        </w:rPr>
        <w:t xml:space="preserve"> Stereotaxis and Acutus has allowed</w:t>
      </w:r>
      <w:r w:rsidRPr="002F188B">
        <w:rPr>
          <w:rFonts w:ascii="Times New Roman" w:hAnsi="Times New Roman" w:cs="Times New Roman"/>
          <w:sz w:val="22"/>
          <w:szCs w:val="22"/>
        </w:rPr>
        <w:t xml:space="preserve"> me to </w:t>
      </w:r>
      <w:r>
        <w:rPr>
          <w:rFonts w:ascii="Times New Roman" w:hAnsi="Times New Roman" w:cs="Times New Roman"/>
          <w:sz w:val="22"/>
          <w:szCs w:val="22"/>
        </w:rPr>
        <w:t xml:space="preserve">maintain my attention on </w:t>
      </w:r>
      <w:r w:rsidRPr="002F188B">
        <w:rPr>
          <w:rFonts w:ascii="Times New Roman" w:hAnsi="Times New Roman" w:cs="Times New Roman"/>
          <w:sz w:val="22"/>
          <w:szCs w:val="22"/>
        </w:rPr>
        <w:t>deliver</w:t>
      </w:r>
      <w:r>
        <w:rPr>
          <w:rFonts w:ascii="Times New Roman" w:hAnsi="Times New Roman" w:cs="Times New Roman"/>
          <w:sz w:val="22"/>
          <w:szCs w:val="22"/>
        </w:rPr>
        <w:t xml:space="preserve">ing the best therapy to my patients </w:t>
      </w:r>
      <w:r w:rsidR="00854C51">
        <w:rPr>
          <w:rFonts w:ascii="Times New Roman" w:hAnsi="Times New Roman" w:cs="Times New Roman"/>
          <w:sz w:val="22"/>
          <w:szCs w:val="22"/>
        </w:rPr>
        <w:t>with a network of</w:t>
      </w:r>
      <w:r>
        <w:rPr>
          <w:rFonts w:ascii="Times New Roman" w:hAnsi="Times New Roman" w:cs="Times New Roman"/>
          <w:sz w:val="22"/>
          <w:szCs w:val="22"/>
        </w:rPr>
        <w:t xml:space="preserve"> </w:t>
      </w:r>
      <w:r w:rsidRPr="002F188B">
        <w:rPr>
          <w:rFonts w:ascii="Times New Roman" w:hAnsi="Times New Roman" w:cs="Times New Roman"/>
          <w:sz w:val="22"/>
          <w:szCs w:val="22"/>
        </w:rPr>
        <w:t>industry support</w:t>
      </w:r>
      <w:r w:rsidR="00854C51">
        <w:rPr>
          <w:rFonts w:ascii="Times New Roman" w:hAnsi="Times New Roman" w:cs="Times New Roman"/>
          <w:sz w:val="22"/>
          <w:szCs w:val="22"/>
        </w:rPr>
        <w:t xml:space="preserve"> available on demand.</w:t>
      </w:r>
      <w:r w:rsidRPr="002F188B">
        <w:rPr>
          <w:rFonts w:ascii="Times New Roman" w:hAnsi="Times New Roman" w:cs="Times New Roman"/>
          <w:sz w:val="22"/>
          <w:szCs w:val="22"/>
        </w:rPr>
        <w:t>”</w:t>
      </w:r>
    </w:p>
    <w:p w14:paraId="0F839445" w14:textId="77777777" w:rsidR="002F188B" w:rsidRDefault="002F188B" w:rsidP="00DF42F3">
      <w:pPr>
        <w:pStyle w:val="NormalWeb"/>
        <w:spacing w:before="0" w:beforeAutospacing="0" w:after="0" w:afterAutospacing="0"/>
        <w:jc w:val="both"/>
        <w:rPr>
          <w:rFonts w:ascii="Times New Roman" w:hAnsi="Times New Roman" w:cs="Times New Roman"/>
          <w:sz w:val="22"/>
          <w:szCs w:val="22"/>
        </w:rPr>
      </w:pPr>
    </w:p>
    <w:p w14:paraId="45DBE41F" w14:textId="3431B7CC" w:rsidR="00FD5A64" w:rsidRDefault="00FD5A64" w:rsidP="00DF42F3">
      <w:pPr>
        <w:pStyle w:val="NormalWeb"/>
        <w:spacing w:before="0" w:beforeAutospacing="0" w:after="0" w:afterAutospacing="0"/>
        <w:jc w:val="both"/>
        <w:rPr>
          <w:rFonts w:ascii="Times New Roman" w:hAnsi="Times New Roman" w:cs="Times New Roman"/>
          <w:sz w:val="22"/>
          <w:szCs w:val="22"/>
        </w:rPr>
      </w:pPr>
      <w:r w:rsidRPr="00FD5A64">
        <w:rPr>
          <w:rFonts w:ascii="Times New Roman" w:hAnsi="Times New Roman" w:cs="Times New Roman"/>
          <w:sz w:val="22"/>
          <w:szCs w:val="22"/>
        </w:rPr>
        <w:t>AcQMap uses high-resolution ultrasound imaging and charge density mapping to create a clear visual display of the patient's cardiac anatomy and arrhythmia conduction pattern in real time, informing ablation strategy beyond the pulmonary vein</w:t>
      </w:r>
      <w:r w:rsidR="00A440E9">
        <w:rPr>
          <w:rFonts w:ascii="Times New Roman" w:hAnsi="Times New Roman" w:cs="Times New Roman"/>
          <w:sz w:val="22"/>
          <w:szCs w:val="22"/>
        </w:rPr>
        <w:t>s</w:t>
      </w:r>
      <w:r w:rsidRPr="00FD5A64">
        <w:rPr>
          <w:rFonts w:ascii="Times New Roman" w:hAnsi="Times New Roman" w:cs="Times New Roman"/>
          <w:sz w:val="22"/>
          <w:szCs w:val="22"/>
        </w:rPr>
        <w:t xml:space="preserve">. Physicians can then use Stereotaxis Robotic Magnetic Navigation to steer the catheter according to their treatment strategy, allowing for precise guidance in areas of the heart that can be challenging to access. Physicians </w:t>
      </w:r>
      <w:r w:rsidR="00854C51">
        <w:rPr>
          <w:rFonts w:ascii="Times New Roman" w:hAnsi="Times New Roman" w:cs="Times New Roman"/>
          <w:sz w:val="22"/>
          <w:szCs w:val="22"/>
        </w:rPr>
        <w:t>operate</w:t>
      </w:r>
      <w:r w:rsidR="00854C51" w:rsidRPr="00FD5A64">
        <w:rPr>
          <w:rFonts w:ascii="Times New Roman" w:hAnsi="Times New Roman" w:cs="Times New Roman"/>
          <w:sz w:val="22"/>
          <w:szCs w:val="22"/>
        </w:rPr>
        <w:t xml:space="preserve"> </w:t>
      </w:r>
      <w:r w:rsidRPr="00FD5A64">
        <w:rPr>
          <w:rFonts w:ascii="Times New Roman" w:hAnsi="Times New Roman" w:cs="Times New Roman"/>
          <w:sz w:val="22"/>
          <w:szCs w:val="22"/>
        </w:rPr>
        <w:t>in a control room during the procedure, reducing radiation exposure that can lead to cancer and other health issues.</w:t>
      </w:r>
    </w:p>
    <w:p w14:paraId="1FCB56ED" w14:textId="77777777" w:rsidR="00EE64EF" w:rsidRPr="00A9012D" w:rsidRDefault="00EE64EF" w:rsidP="00A9012D">
      <w:pPr>
        <w:pStyle w:val="NormalWeb"/>
        <w:spacing w:after="0" w:afterAutospacing="0"/>
        <w:jc w:val="both"/>
        <w:rPr>
          <w:rFonts w:ascii="Times New Roman" w:hAnsi="Times New Roman" w:cs="Times New Roman"/>
          <w:b/>
          <w:i/>
          <w:sz w:val="22"/>
          <w:szCs w:val="22"/>
        </w:rPr>
      </w:pPr>
      <w:r w:rsidRPr="00A9012D">
        <w:rPr>
          <w:rFonts w:ascii="Times New Roman" w:hAnsi="Times New Roman" w:cs="Times New Roman"/>
          <w:b/>
          <w:i/>
          <w:sz w:val="22"/>
          <w:szCs w:val="22"/>
        </w:rPr>
        <w:t>About Stereotaxis</w:t>
      </w:r>
    </w:p>
    <w:p w14:paraId="56D27785" w14:textId="683CB2CC" w:rsidR="00EE64EF" w:rsidRDefault="0007441A" w:rsidP="00A9012D">
      <w:pPr>
        <w:pStyle w:val="NormalWeb"/>
        <w:spacing w:before="0" w:beforeAutospacing="0"/>
        <w:jc w:val="both"/>
        <w:rPr>
          <w:rFonts w:ascii="Times New Roman" w:hAnsi="Times New Roman" w:cs="Times New Roman"/>
          <w:sz w:val="22"/>
          <w:szCs w:val="22"/>
        </w:rPr>
      </w:pPr>
      <w:hyperlink r:id="rId8" w:history="1">
        <w:r w:rsidR="00EE64EF" w:rsidRPr="00A9012D">
          <w:rPr>
            <w:rStyle w:val="Hyperlink"/>
            <w:rFonts w:ascii="Times New Roman" w:hAnsi="Times New Roman" w:cs="Times New Roman"/>
            <w:sz w:val="22"/>
            <w:szCs w:val="22"/>
          </w:rPr>
          <w:t>Stereotaxis</w:t>
        </w:r>
      </w:hyperlink>
      <w:r w:rsidR="00EE64EF" w:rsidRPr="00EE64EF">
        <w:rPr>
          <w:rFonts w:ascii="Times New Roman" w:hAnsi="Times New Roman" w:cs="Times New Roman"/>
          <w:sz w:val="22"/>
          <w:szCs w:val="22"/>
        </w:rPr>
        <w:t xml:space="preserve"> is the global leader in innovative robotic technologies designed to enhance the treatment of arrhythmias and perform endovascular procedures. Its mission is the discovery, development and delivery of robotic systems, instruments, and information solutions for the interventional laboratory. These innovations help physicians provide unsurpassed patient care with robotic precision and safety, improved lab efficiency and productivity, and enhanced integration of procedural information. The core components of Stereotaxis’ systems have received regulatory clearance in the United States, European Union, Japan, Canada, China, and elsewhere. For more information, please visit </w:t>
      </w:r>
      <w:hyperlink r:id="rId9" w:history="1">
        <w:r w:rsidR="00A9012D" w:rsidRPr="00C802B6">
          <w:rPr>
            <w:rStyle w:val="Hyperlink"/>
            <w:rFonts w:ascii="Times New Roman" w:hAnsi="Times New Roman" w:cs="Times New Roman"/>
            <w:sz w:val="22"/>
            <w:szCs w:val="22"/>
          </w:rPr>
          <w:t>www.stereotaxis.com</w:t>
        </w:r>
      </w:hyperlink>
      <w:r w:rsidR="00EE64EF" w:rsidRPr="00EE64EF">
        <w:rPr>
          <w:rFonts w:ascii="Times New Roman" w:hAnsi="Times New Roman" w:cs="Times New Roman"/>
          <w:sz w:val="22"/>
          <w:szCs w:val="22"/>
        </w:rPr>
        <w:t>.</w:t>
      </w:r>
      <w:r w:rsidR="00A9012D">
        <w:rPr>
          <w:rFonts w:ascii="Times New Roman" w:hAnsi="Times New Roman" w:cs="Times New Roman"/>
          <w:sz w:val="22"/>
          <w:szCs w:val="22"/>
        </w:rPr>
        <w:t xml:space="preserve"> </w:t>
      </w:r>
    </w:p>
    <w:p w14:paraId="6DFF84AA" w14:textId="019702AF" w:rsidR="004D6C0F" w:rsidRDefault="004D6C0F" w:rsidP="003D1ADC">
      <w:pPr>
        <w:pStyle w:val="NormalWeb"/>
        <w:spacing w:before="0" w:beforeAutospacing="0" w:after="0" w:afterAutospacing="0"/>
        <w:jc w:val="both"/>
        <w:rPr>
          <w:rFonts w:ascii="Times New Roman" w:hAnsi="Times New Roman" w:cs="Times New Roman"/>
          <w:b/>
          <w:bCs/>
          <w:i/>
          <w:iCs/>
          <w:sz w:val="22"/>
          <w:szCs w:val="22"/>
        </w:rPr>
      </w:pPr>
      <w:r w:rsidRPr="003D1ADC">
        <w:rPr>
          <w:rFonts w:ascii="Times New Roman" w:hAnsi="Times New Roman" w:cs="Times New Roman"/>
          <w:b/>
          <w:bCs/>
          <w:i/>
          <w:iCs/>
          <w:sz w:val="22"/>
          <w:szCs w:val="22"/>
        </w:rPr>
        <w:t>About Acutus Medical</w:t>
      </w:r>
    </w:p>
    <w:p w14:paraId="194E967E" w14:textId="76BE7275" w:rsidR="004D6C0F" w:rsidRDefault="0007441A" w:rsidP="00132AD5">
      <w:pPr>
        <w:rPr>
          <w:sz w:val="22"/>
          <w:szCs w:val="22"/>
        </w:rPr>
      </w:pPr>
      <w:hyperlink r:id="rId10" w:history="1">
        <w:r w:rsidR="004D6C0F" w:rsidRPr="003D1ADC">
          <w:rPr>
            <w:rStyle w:val="Hyperlink"/>
            <w:sz w:val="22"/>
            <w:szCs w:val="22"/>
          </w:rPr>
          <w:t>Acutus Medical</w:t>
        </w:r>
      </w:hyperlink>
      <w:r w:rsidR="004D6C0F" w:rsidRPr="003D1ADC">
        <w:rPr>
          <w:sz w:val="22"/>
          <w:szCs w:val="22"/>
        </w:rPr>
        <w:t xml:space="preserve"> is an arrhythmia management company focused on improving the way cardiac arrhythmias are diagnosed and treated. </w:t>
      </w:r>
      <w:r w:rsidR="00FE6F10">
        <w:rPr>
          <w:sz w:val="22"/>
          <w:szCs w:val="22"/>
        </w:rPr>
        <w:t>Acutus is</w:t>
      </w:r>
      <w:r w:rsidR="004D6C0F" w:rsidRPr="003D1ADC">
        <w:rPr>
          <w:sz w:val="22"/>
          <w:szCs w:val="22"/>
        </w:rPr>
        <w:t xml:space="preserve"> committed to advancing the field </w:t>
      </w:r>
      <w:r w:rsidR="00FE6F10" w:rsidRPr="003D1ADC">
        <w:rPr>
          <w:sz w:val="22"/>
          <w:szCs w:val="22"/>
        </w:rPr>
        <w:t>of electrophysiology</w:t>
      </w:r>
      <w:r w:rsidR="004D6C0F" w:rsidRPr="003D1ADC">
        <w:rPr>
          <w:sz w:val="22"/>
          <w:szCs w:val="22"/>
        </w:rPr>
        <w:t xml:space="preserve"> with a unique array of products and technologies which will enable more physicians to treat more patients more efficiently and effectively. Through internal product development, acquisitions and global partnerships, </w:t>
      </w:r>
      <w:r w:rsidR="00FE6F10">
        <w:rPr>
          <w:sz w:val="22"/>
          <w:szCs w:val="22"/>
        </w:rPr>
        <w:t xml:space="preserve">Acutus has </w:t>
      </w:r>
      <w:r w:rsidR="004D6C0F" w:rsidRPr="003D1ADC">
        <w:rPr>
          <w:sz w:val="22"/>
          <w:szCs w:val="22"/>
        </w:rPr>
        <w:t>established a global sales presence</w:t>
      </w:r>
      <w:r w:rsidR="00132AD5" w:rsidRPr="003D1ADC">
        <w:rPr>
          <w:sz w:val="22"/>
          <w:szCs w:val="22"/>
        </w:rPr>
        <w:t xml:space="preserve"> </w:t>
      </w:r>
      <w:r w:rsidR="004D6C0F" w:rsidRPr="003D1ADC">
        <w:rPr>
          <w:sz w:val="22"/>
          <w:szCs w:val="22"/>
        </w:rPr>
        <w:t>delivering a comprehensive portfolio of highly differentiated electrophysiology products that provide our customers with a complete solution for catheter-based treatment of cardiac arrhythmias. Founded in 2011, Acutus is based in Carlsbad, California.</w:t>
      </w:r>
    </w:p>
    <w:p w14:paraId="08657B40" w14:textId="77777777" w:rsidR="001C31B4" w:rsidRDefault="001C31B4">
      <w:pPr>
        <w:rPr>
          <w:rFonts w:eastAsia="Arial Unicode MS"/>
          <w:i/>
          <w:sz w:val="22"/>
          <w:szCs w:val="22"/>
        </w:rPr>
      </w:pPr>
      <w:r>
        <w:rPr>
          <w:i/>
          <w:sz w:val="22"/>
          <w:szCs w:val="22"/>
        </w:rPr>
        <w:br w:type="page"/>
      </w:r>
    </w:p>
    <w:p w14:paraId="634016B6" w14:textId="7B946EA4" w:rsidR="00EE64EF" w:rsidRPr="00A9012D" w:rsidRDefault="00EE64EF" w:rsidP="00372C95">
      <w:pPr>
        <w:pStyle w:val="NormalWeb"/>
        <w:spacing w:line="200" w:lineRule="exact"/>
        <w:jc w:val="both"/>
        <w:rPr>
          <w:rFonts w:ascii="Times New Roman" w:hAnsi="Times New Roman" w:cs="Times New Roman"/>
          <w:i/>
          <w:sz w:val="22"/>
          <w:szCs w:val="22"/>
        </w:rPr>
      </w:pPr>
      <w:r w:rsidRPr="00A9012D">
        <w:rPr>
          <w:rFonts w:ascii="Times New Roman" w:hAnsi="Times New Roman" w:cs="Times New Roman"/>
          <w:i/>
          <w:sz w:val="22"/>
          <w:szCs w:val="22"/>
        </w:rPr>
        <w:lastRenderedPageBreak/>
        <w:t>This press release includes statements that may constitute “forward-looking” statements, usually containing the words “believe,” “estimate,” “project,” “expect” or similar expressions. Forward-looking statements inherently involve risks and uncertainties that could cause actual results to differ materially from the forward-looking statements. Factors that would cause or contribute to such differences include, but are not limited to, the Company's ability to continue to manage expenses and cash burn rate at sustainable levels, continued acceptance of the Company's products in the marketplace, the effect of global economic conditions on the ability and willingness of customers to purchase its systems and the timing of such purchases, competitive factors, changes resulting from healthcare policy in the United States, including changes in government reimbursement of procedures, dependence upon third-party vendors, timing of regulatory approvals, the impact of the recent coronavirus (COVID-19) pandemic and our response to it, and other risks discussed in the Company's periodic and other filings with the Securities and Exchange Commission. By making these forward-looking statements, the Company undertakes no obligation to update these statements for revisions or changes after the date of this release. There can be no assurance that the Company will recognize revenue related to its purchase orders and other commitments in any p</w:t>
      </w:r>
      <w:r w:rsidRPr="00372C95">
        <w:rPr>
          <w:rFonts w:ascii="Times New Roman" w:hAnsi="Times New Roman" w:cs="Times New Roman"/>
          <w:i/>
          <w:spacing w:val="-4"/>
          <w:sz w:val="22"/>
          <w:szCs w:val="22"/>
        </w:rPr>
        <w:t>articular period or at all because some of these purchase orders and other commitments are subject to contingencies that are outside of the Company's control</w:t>
      </w:r>
      <w:r w:rsidRPr="00A9012D">
        <w:rPr>
          <w:rFonts w:ascii="Times New Roman" w:hAnsi="Times New Roman" w:cs="Times New Roman"/>
          <w:i/>
          <w:sz w:val="22"/>
          <w:szCs w:val="22"/>
        </w:rPr>
        <w:t>.</w:t>
      </w:r>
      <w:r w:rsidRPr="00372C95">
        <w:rPr>
          <w:rFonts w:ascii="Times New Roman" w:hAnsi="Times New Roman" w:cs="Times New Roman"/>
          <w:i/>
          <w:spacing w:val="-6"/>
          <w:sz w:val="22"/>
          <w:szCs w:val="22"/>
        </w:rPr>
        <w:t xml:space="preserve"> In addition, these orders and commitments may be revised, modified, delayed or canceled, either by their express terms, as a result of negotiations, or by overall project changes or delays.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140"/>
        <w:gridCol w:w="5930"/>
      </w:tblGrid>
      <w:tr w:rsidR="001C31B4" w14:paraId="387259CE" w14:textId="77777777" w:rsidTr="001C31B4">
        <w:tc>
          <w:tcPr>
            <w:tcW w:w="4140" w:type="dxa"/>
          </w:tcPr>
          <w:p w14:paraId="0255E2F6" w14:textId="77777777" w:rsidR="001C31B4" w:rsidRPr="00A9012D" w:rsidRDefault="001C31B4" w:rsidP="001C31B4">
            <w:pPr>
              <w:pStyle w:val="NormalWeb"/>
              <w:spacing w:before="0" w:beforeAutospacing="0" w:after="0" w:afterAutospacing="0"/>
              <w:jc w:val="both"/>
              <w:rPr>
                <w:rFonts w:ascii="Times New Roman" w:hAnsi="Times New Roman" w:cs="Times New Roman"/>
                <w:b/>
                <w:sz w:val="22"/>
                <w:szCs w:val="22"/>
              </w:rPr>
            </w:pPr>
            <w:r>
              <w:rPr>
                <w:rFonts w:ascii="Times New Roman" w:hAnsi="Times New Roman" w:cs="Times New Roman"/>
                <w:b/>
                <w:sz w:val="22"/>
                <w:szCs w:val="22"/>
              </w:rPr>
              <w:t>Stereotaxis</w:t>
            </w:r>
            <w:r w:rsidRPr="00A9012D">
              <w:rPr>
                <w:rFonts w:ascii="Times New Roman" w:hAnsi="Times New Roman" w:cs="Times New Roman"/>
                <w:b/>
                <w:sz w:val="22"/>
                <w:szCs w:val="22"/>
              </w:rPr>
              <w:t xml:space="preserve"> Contacts:</w:t>
            </w:r>
          </w:p>
          <w:p w14:paraId="33F0AB72" w14:textId="77777777" w:rsidR="001C31B4" w:rsidRPr="00EE64EF" w:rsidRDefault="001C31B4" w:rsidP="001C31B4">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D</w:t>
            </w:r>
            <w:r w:rsidRPr="00EE64EF">
              <w:rPr>
                <w:rFonts w:ascii="Times New Roman" w:hAnsi="Times New Roman" w:cs="Times New Roman"/>
                <w:sz w:val="22"/>
                <w:szCs w:val="22"/>
              </w:rPr>
              <w:t>avid L. Fischel</w:t>
            </w:r>
          </w:p>
          <w:p w14:paraId="32EDF11C" w14:textId="77777777" w:rsidR="001C31B4" w:rsidRPr="00EE64EF" w:rsidRDefault="001C31B4" w:rsidP="001C31B4">
            <w:pPr>
              <w:pStyle w:val="NormalWeb"/>
              <w:spacing w:before="0" w:beforeAutospacing="0" w:after="0" w:afterAutospacing="0"/>
              <w:jc w:val="both"/>
              <w:rPr>
                <w:rFonts w:ascii="Times New Roman" w:hAnsi="Times New Roman" w:cs="Times New Roman"/>
                <w:sz w:val="22"/>
                <w:szCs w:val="22"/>
              </w:rPr>
            </w:pPr>
            <w:r w:rsidRPr="00EE64EF">
              <w:rPr>
                <w:rFonts w:ascii="Times New Roman" w:hAnsi="Times New Roman" w:cs="Times New Roman"/>
                <w:sz w:val="22"/>
                <w:szCs w:val="22"/>
              </w:rPr>
              <w:t>Chairman and Chief Executive Officer</w:t>
            </w:r>
          </w:p>
          <w:p w14:paraId="6D478E98" w14:textId="77777777" w:rsidR="001C31B4" w:rsidRPr="00EE64EF" w:rsidRDefault="001C31B4" w:rsidP="001C31B4">
            <w:pPr>
              <w:pStyle w:val="NormalWeb"/>
              <w:spacing w:before="0" w:beforeAutospacing="0" w:after="0" w:afterAutospacing="0"/>
              <w:jc w:val="both"/>
              <w:rPr>
                <w:rFonts w:ascii="Times New Roman" w:hAnsi="Times New Roman" w:cs="Times New Roman"/>
                <w:sz w:val="22"/>
                <w:szCs w:val="22"/>
              </w:rPr>
            </w:pPr>
          </w:p>
          <w:p w14:paraId="6D364BBC" w14:textId="77777777" w:rsidR="001C31B4" w:rsidRPr="00EE64EF" w:rsidRDefault="001C31B4" w:rsidP="001C31B4">
            <w:pPr>
              <w:pStyle w:val="NormalWeb"/>
              <w:spacing w:before="0" w:beforeAutospacing="0" w:after="0" w:afterAutospacing="0"/>
              <w:jc w:val="both"/>
              <w:rPr>
                <w:rFonts w:ascii="Times New Roman" w:hAnsi="Times New Roman" w:cs="Times New Roman"/>
                <w:sz w:val="22"/>
                <w:szCs w:val="22"/>
              </w:rPr>
            </w:pPr>
            <w:r w:rsidRPr="00EE64EF">
              <w:rPr>
                <w:rFonts w:ascii="Times New Roman" w:hAnsi="Times New Roman" w:cs="Times New Roman"/>
                <w:sz w:val="22"/>
                <w:szCs w:val="22"/>
              </w:rPr>
              <w:t>Kimberly Peery</w:t>
            </w:r>
          </w:p>
          <w:p w14:paraId="57046880" w14:textId="77777777" w:rsidR="001C31B4" w:rsidRPr="00EE64EF" w:rsidRDefault="001C31B4" w:rsidP="001C31B4">
            <w:pPr>
              <w:pStyle w:val="NormalWeb"/>
              <w:spacing w:before="0" w:beforeAutospacing="0" w:after="0" w:afterAutospacing="0"/>
              <w:jc w:val="both"/>
              <w:rPr>
                <w:rFonts w:ascii="Times New Roman" w:hAnsi="Times New Roman" w:cs="Times New Roman"/>
                <w:sz w:val="22"/>
                <w:szCs w:val="22"/>
              </w:rPr>
            </w:pPr>
            <w:r w:rsidRPr="00EE64EF">
              <w:rPr>
                <w:rFonts w:ascii="Times New Roman" w:hAnsi="Times New Roman" w:cs="Times New Roman"/>
                <w:sz w:val="22"/>
                <w:szCs w:val="22"/>
              </w:rPr>
              <w:t>Chief Financial Officer</w:t>
            </w:r>
          </w:p>
          <w:p w14:paraId="5F29E46B" w14:textId="77777777" w:rsidR="001C31B4" w:rsidRPr="00EE64EF" w:rsidRDefault="001C31B4" w:rsidP="001C31B4">
            <w:pPr>
              <w:pStyle w:val="NormalWeb"/>
              <w:spacing w:before="0" w:beforeAutospacing="0" w:after="0" w:afterAutospacing="0"/>
              <w:jc w:val="both"/>
              <w:rPr>
                <w:rFonts w:ascii="Times New Roman" w:hAnsi="Times New Roman" w:cs="Times New Roman"/>
                <w:sz w:val="22"/>
                <w:szCs w:val="22"/>
              </w:rPr>
            </w:pPr>
          </w:p>
          <w:p w14:paraId="652CC89E" w14:textId="77777777" w:rsidR="001C31B4" w:rsidRPr="00EE64EF" w:rsidRDefault="001C31B4" w:rsidP="001C31B4">
            <w:pPr>
              <w:pStyle w:val="NormalWeb"/>
              <w:spacing w:before="0" w:beforeAutospacing="0" w:after="0" w:afterAutospacing="0"/>
              <w:jc w:val="both"/>
              <w:rPr>
                <w:rFonts w:ascii="Times New Roman" w:hAnsi="Times New Roman" w:cs="Times New Roman"/>
                <w:sz w:val="22"/>
                <w:szCs w:val="22"/>
              </w:rPr>
            </w:pPr>
            <w:r w:rsidRPr="00EE64EF">
              <w:rPr>
                <w:rFonts w:ascii="Times New Roman" w:hAnsi="Times New Roman" w:cs="Times New Roman"/>
                <w:sz w:val="22"/>
                <w:szCs w:val="22"/>
              </w:rPr>
              <w:t>314-678-6100</w:t>
            </w:r>
          </w:p>
          <w:p w14:paraId="021936E2" w14:textId="77777777" w:rsidR="001C31B4" w:rsidRDefault="001C31B4" w:rsidP="001C31B4">
            <w:pPr>
              <w:pStyle w:val="NormalWeb"/>
              <w:spacing w:before="0" w:beforeAutospacing="0" w:after="0" w:afterAutospacing="0"/>
              <w:jc w:val="both"/>
              <w:rPr>
                <w:rFonts w:ascii="Times New Roman" w:hAnsi="Times New Roman" w:cs="Times New Roman"/>
                <w:sz w:val="22"/>
                <w:szCs w:val="22"/>
              </w:rPr>
            </w:pPr>
            <w:r w:rsidRPr="00EE64EF">
              <w:rPr>
                <w:rFonts w:ascii="Times New Roman" w:hAnsi="Times New Roman" w:cs="Times New Roman"/>
                <w:sz w:val="22"/>
                <w:szCs w:val="22"/>
              </w:rPr>
              <w:t>investors@stereotaxis.com</w:t>
            </w:r>
          </w:p>
          <w:p w14:paraId="3690F42C" w14:textId="77777777" w:rsidR="001C31B4" w:rsidRDefault="001C31B4" w:rsidP="00A9012D">
            <w:pPr>
              <w:pStyle w:val="NormalWeb"/>
              <w:spacing w:before="0" w:beforeAutospacing="0" w:after="0" w:afterAutospacing="0"/>
              <w:jc w:val="both"/>
              <w:rPr>
                <w:rFonts w:ascii="Times New Roman" w:hAnsi="Times New Roman" w:cs="Times New Roman"/>
                <w:b/>
                <w:sz w:val="22"/>
                <w:szCs w:val="22"/>
              </w:rPr>
            </w:pPr>
          </w:p>
        </w:tc>
        <w:tc>
          <w:tcPr>
            <w:tcW w:w="5930" w:type="dxa"/>
          </w:tcPr>
          <w:p w14:paraId="135EB082" w14:textId="77777777" w:rsidR="001C31B4" w:rsidRDefault="001C31B4" w:rsidP="00A9012D">
            <w:pPr>
              <w:pStyle w:val="NormalWeb"/>
              <w:spacing w:before="0" w:beforeAutospacing="0" w:after="0" w:afterAutospacing="0"/>
              <w:jc w:val="both"/>
              <w:rPr>
                <w:rFonts w:ascii="Times New Roman" w:hAnsi="Times New Roman" w:cs="Times New Roman"/>
                <w:b/>
                <w:sz w:val="22"/>
                <w:szCs w:val="22"/>
              </w:rPr>
            </w:pPr>
            <w:r>
              <w:rPr>
                <w:rFonts w:ascii="Times New Roman" w:hAnsi="Times New Roman" w:cs="Times New Roman"/>
                <w:b/>
                <w:sz w:val="22"/>
                <w:szCs w:val="22"/>
              </w:rPr>
              <w:t>Acutus Medical:</w:t>
            </w:r>
          </w:p>
          <w:p w14:paraId="6CEE8680" w14:textId="77777777" w:rsidR="001C31B4" w:rsidRPr="001C31B4" w:rsidRDefault="001C31B4" w:rsidP="001C31B4">
            <w:pPr>
              <w:pStyle w:val="NormalWeb"/>
              <w:spacing w:before="0" w:beforeAutospacing="0" w:after="0" w:afterAutospacing="0"/>
              <w:jc w:val="both"/>
              <w:rPr>
                <w:rFonts w:ascii="Times New Roman" w:hAnsi="Times New Roman" w:cs="Times New Roman"/>
                <w:sz w:val="22"/>
                <w:szCs w:val="22"/>
              </w:rPr>
            </w:pPr>
            <w:r w:rsidRPr="001C31B4">
              <w:rPr>
                <w:rFonts w:ascii="Times New Roman" w:hAnsi="Times New Roman" w:cs="Times New Roman"/>
                <w:sz w:val="22"/>
                <w:szCs w:val="22"/>
              </w:rPr>
              <w:t>Levitate</w:t>
            </w:r>
          </w:p>
          <w:p w14:paraId="15AAC51A" w14:textId="77777777" w:rsidR="001C31B4" w:rsidRPr="001C31B4" w:rsidRDefault="001C31B4" w:rsidP="001C31B4">
            <w:pPr>
              <w:pStyle w:val="NormalWeb"/>
              <w:spacing w:before="0" w:beforeAutospacing="0" w:after="0" w:afterAutospacing="0"/>
              <w:jc w:val="both"/>
              <w:rPr>
                <w:rFonts w:ascii="Times New Roman" w:hAnsi="Times New Roman" w:cs="Times New Roman"/>
                <w:sz w:val="22"/>
                <w:szCs w:val="22"/>
              </w:rPr>
            </w:pPr>
            <w:r w:rsidRPr="001C31B4">
              <w:rPr>
                <w:rFonts w:ascii="Times New Roman" w:hAnsi="Times New Roman" w:cs="Times New Roman"/>
                <w:sz w:val="22"/>
                <w:szCs w:val="22"/>
              </w:rPr>
              <w:t>(260) 408-5383</w:t>
            </w:r>
          </w:p>
          <w:p w14:paraId="71F3FE5E" w14:textId="53583FCD" w:rsidR="001C31B4" w:rsidRDefault="001C31B4" w:rsidP="001C31B4">
            <w:pPr>
              <w:pStyle w:val="NormalWeb"/>
              <w:spacing w:before="0" w:beforeAutospacing="0" w:after="0" w:afterAutospacing="0"/>
              <w:jc w:val="both"/>
              <w:rPr>
                <w:rFonts w:ascii="Times New Roman" w:hAnsi="Times New Roman" w:cs="Times New Roman"/>
                <w:b/>
                <w:sz w:val="22"/>
                <w:szCs w:val="22"/>
              </w:rPr>
            </w:pPr>
            <w:r w:rsidRPr="001C31B4">
              <w:rPr>
                <w:rFonts w:ascii="Times New Roman" w:hAnsi="Times New Roman" w:cs="Times New Roman"/>
                <w:sz w:val="22"/>
                <w:szCs w:val="22"/>
              </w:rPr>
              <w:t>acutus@levitatenow.com</w:t>
            </w:r>
          </w:p>
        </w:tc>
      </w:tr>
    </w:tbl>
    <w:p w14:paraId="0BFF3F3D" w14:textId="77777777" w:rsidR="001C31B4" w:rsidRDefault="001C31B4" w:rsidP="00A9012D">
      <w:pPr>
        <w:pStyle w:val="NormalWeb"/>
        <w:spacing w:before="0" w:beforeAutospacing="0" w:after="0" w:afterAutospacing="0"/>
        <w:jc w:val="both"/>
        <w:rPr>
          <w:rFonts w:ascii="Times New Roman" w:hAnsi="Times New Roman" w:cs="Times New Roman"/>
          <w:b/>
          <w:sz w:val="22"/>
          <w:szCs w:val="22"/>
        </w:rPr>
      </w:pPr>
    </w:p>
    <w:sectPr w:rsidR="001C31B4" w:rsidSect="001C31B4">
      <w:pgSz w:w="12240" w:h="15840"/>
      <w:pgMar w:top="1080" w:right="1080" w:bottom="108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29BBD" w16cex:dateUtc="2020-07-10T11:48:00Z"/>
  <w16cex:commentExtensible w16cex:durableId="22B297F2" w16cex:dateUtc="2020-07-10T11:32:00Z"/>
  <w16cex:commentExtensible w16cex:durableId="22B2992C" w16cex:dateUtc="2020-07-10T11:37:00Z"/>
  <w16cex:commentExtensible w16cex:durableId="22B2B5C6" w16cex:dateUtc="2020-07-10T1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211D81" w16cid:durableId="22B29BBD"/>
  <w16cid:commentId w16cid:paraId="5CAB9561" w16cid:durableId="22B297F2"/>
  <w16cid:commentId w16cid:paraId="7ABC786F" w16cid:durableId="22C13A47"/>
  <w16cid:commentId w16cid:paraId="6615C89F" w16cid:durableId="22B2992C"/>
  <w16cid:commentId w16cid:paraId="260E6CDE" w16cid:durableId="22C138BB"/>
  <w16cid:commentId w16cid:paraId="552DB9AB" w16cid:durableId="22B2B5C6"/>
  <w16cid:commentId w16cid:paraId="21BD2305" w16cid:durableId="22C138B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5945"/>
    <w:multiLevelType w:val="hybridMultilevel"/>
    <w:tmpl w:val="F35EF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8AC"/>
    <w:rsid w:val="000178D6"/>
    <w:rsid w:val="00024E37"/>
    <w:rsid w:val="000700FC"/>
    <w:rsid w:val="0007441A"/>
    <w:rsid w:val="00080C48"/>
    <w:rsid w:val="00085ACD"/>
    <w:rsid w:val="0009290A"/>
    <w:rsid w:val="00095D20"/>
    <w:rsid w:val="000C5D4F"/>
    <w:rsid w:val="00131A1E"/>
    <w:rsid w:val="00132AD5"/>
    <w:rsid w:val="00142F40"/>
    <w:rsid w:val="00164E6B"/>
    <w:rsid w:val="001B68CD"/>
    <w:rsid w:val="001C31B4"/>
    <w:rsid w:val="001C6096"/>
    <w:rsid w:val="001D020D"/>
    <w:rsid w:val="001D0AFA"/>
    <w:rsid w:val="001D6DF8"/>
    <w:rsid w:val="001E17FC"/>
    <w:rsid w:val="001F59B7"/>
    <w:rsid w:val="00226C4E"/>
    <w:rsid w:val="00236735"/>
    <w:rsid w:val="0026053E"/>
    <w:rsid w:val="00297EDC"/>
    <w:rsid w:val="002A2891"/>
    <w:rsid w:val="002A58B8"/>
    <w:rsid w:val="002B1CD4"/>
    <w:rsid w:val="002D5D9D"/>
    <w:rsid w:val="002E72EB"/>
    <w:rsid w:val="002F188B"/>
    <w:rsid w:val="002F2442"/>
    <w:rsid w:val="003375C1"/>
    <w:rsid w:val="00370075"/>
    <w:rsid w:val="00372C95"/>
    <w:rsid w:val="003A3025"/>
    <w:rsid w:val="003A32E1"/>
    <w:rsid w:val="003D1ADC"/>
    <w:rsid w:val="003E1547"/>
    <w:rsid w:val="00436418"/>
    <w:rsid w:val="00467639"/>
    <w:rsid w:val="004D2931"/>
    <w:rsid w:val="004D6C0F"/>
    <w:rsid w:val="004D74EE"/>
    <w:rsid w:val="0051777A"/>
    <w:rsid w:val="00573C4F"/>
    <w:rsid w:val="00583910"/>
    <w:rsid w:val="005C62A3"/>
    <w:rsid w:val="005F3AC3"/>
    <w:rsid w:val="005F65D5"/>
    <w:rsid w:val="00617FA8"/>
    <w:rsid w:val="0062010F"/>
    <w:rsid w:val="006236F0"/>
    <w:rsid w:val="00627537"/>
    <w:rsid w:val="0065452F"/>
    <w:rsid w:val="006D340C"/>
    <w:rsid w:val="006E6CE4"/>
    <w:rsid w:val="007654DE"/>
    <w:rsid w:val="007B0354"/>
    <w:rsid w:val="00805A5C"/>
    <w:rsid w:val="008072A9"/>
    <w:rsid w:val="00841AE5"/>
    <w:rsid w:val="00844951"/>
    <w:rsid w:val="00854C51"/>
    <w:rsid w:val="008D72F0"/>
    <w:rsid w:val="008E0FD2"/>
    <w:rsid w:val="00922623"/>
    <w:rsid w:val="00934AFC"/>
    <w:rsid w:val="00954F2B"/>
    <w:rsid w:val="00972B3B"/>
    <w:rsid w:val="00992C39"/>
    <w:rsid w:val="00A23283"/>
    <w:rsid w:val="00A41757"/>
    <w:rsid w:val="00A440E9"/>
    <w:rsid w:val="00A60DAC"/>
    <w:rsid w:val="00A81DDD"/>
    <w:rsid w:val="00A8684B"/>
    <w:rsid w:val="00A9012D"/>
    <w:rsid w:val="00AA37E9"/>
    <w:rsid w:val="00AA6EF2"/>
    <w:rsid w:val="00AB6E9D"/>
    <w:rsid w:val="00B12ED8"/>
    <w:rsid w:val="00B23DC5"/>
    <w:rsid w:val="00BA5360"/>
    <w:rsid w:val="00BD25A3"/>
    <w:rsid w:val="00BE335E"/>
    <w:rsid w:val="00C12E89"/>
    <w:rsid w:val="00C3093C"/>
    <w:rsid w:val="00C32B0D"/>
    <w:rsid w:val="00C363E1"/>
    <w:rsid w:val="00C81CB6"/>
    <w:rsid w:val="00CC19B8"/>
    <w:rsid w:val="00CD3DF4"/>
    <w:rsid w:val="00CE1915"/>
    <w:rsid w:val="00D00562"/>
    <w:rsid w:val="00D1756A"/>
    <w:rsid w:val="00D948AC"/>
    <w:rsid w:val="00D9629B"/>
    <w:rsid w:val="00DE4580"/>
    <w:rsid w:val="00DF42F3"/>
    <w:rsid w:val="00E002D6"/>
    <w:rsid w:val="00E02602"/>
    <w:rsid w:val="00E05D1E"/>
    <w:rsid w:val="00E127AF"/>
    <w:rsid w:val="00E5230A"/>
    <w:rsid w:val="00E52825"/>
    <w:rsid w:val="00E7037D"/>
    <w:rsid w:val="00E80E76"/>
    <w:rsid w:val="00E83526"/>
    <w:rsid w:val="00EB210B"/>
    <w:rsid w:val="00EB6938"/>
    <w:rsid w:val="00EC7125"/>
    <w:rsid w:val="00EE64EF"/>
    <w:rsid w:val="00EF0AB1"/>
    <w:rsid w:val="00F0003F"/>
    <w:rsid w:val="00F13758"/>
    <w:rsid w:val="00F46D54"/>
    <w:rsid w:val="00F551C1"/>
    <w:rsid w:val="00F57555"/>
    <w:rsid w:val="00F87448"/>
    <w:rsid w:val="00F949C0"/>
    <w:rsid w:val="00FD5A64"/>
    <w:rsid w:val="00FD758B"/>
    <w:rsid w:val="00FE5C9C"/>
    <w:rsid w:val="00FE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BF141"/>
  <w15:docId w15:val="{00F6A3D6-C267-4FA9-8921-5BA0309E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1B4"/>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948AC"/>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rsid w:val="00D948AC"/>
    <w:rPr>
      <w:sz w:val="16"/>
      <w:szCs w:val="16"/>
    </w:rPr>
  </w:style>
  <w:style w:type="paragraph" w:styleId="CommentText">
    <w:name w:val="annotation text"/>
    <w:basedOn w:val="Normal"/>
    <w:link w:val="CommentTextChar"/>
    <w:rsid w:val="00D948AC"/>
    <w:rPr>
      <w:sz w:val="20"/>
      <w:szCs w:val="20"/>
    </w:rPr>
  </w:style>
  <w:style w:type="character" w:customStyle="1" w:styleId="CommentTextChar">
    <w:name w:val="Comment Text Char"/>
    <w:basedOn w:val="DefaultParagraphFont"/>
    <w:link w:val="CommentText"/>
    <w:rsid w:val="00D948AC"/>
    <w:rPr>
      <w:rFonts w:eastAsia="Times New Roman" w:cs="Times New Roman"/>
      <w:sz w:val="20"/>
      <w:szCs w:val="20"/>
    </w:rPr>
  </w:style>
  <w:style w:type="paragraph" w:styleId="BalloonText">
    <w:name w:val="Balloon Text"/>
    <w:basedOn w:val="Normal"/>
    <w:link w:val="BalloonTextChar"/>
    <w:uiPriority w:val="99"/>
    <w:semiHidden/>
    <w:unhideWhenUsed/>
    <w:rsid w:val="00D948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8AC"/>
    <w:rPr>
      <w:rFonts w:ascii="Segoe UI" w:eastAsia="Times New Roman" w:hAnsi="Segoe UI" w:cs="Segoe UI"/>
      <w:sz w:val="18"/>
      <w:szCs w:val="18"/>
    </w:rPr>
  </w:style>
  <w:style w:type="character" w:styleId="Hyperlink">
    <w:name w:val="Hyperlink"/>
    <w:basedOn w:val="DefaultParagraphFont"/>
    <w:unhideWhenUsed/>
    <w:rsid w:val="00E5230A"/>
    <w:rPr>
      <w:color w:val="0000FF"/>
      <w:u w:val="single"/>
    </w:rPr>
  </w:style>
  <w:style w:type="paragraph" w:customStyle="1" w:styleId="xmsonormal">
    <w:name w:val="x_msonormal"/>
    <w:basedOn w:val="Normal"/>
    <w:uiPriority w:val="99"/>
    <w:rsid w:val="00E5230A"/>
    <w:pPr>
      <w:spacing w:before="100" w:beforeAutospacing="1" w:after="100" w:afterAutospacing="1"/>
    </w:pPr>
  </w:style>
  <w:style w:type="character" w:styleId="Emphasis">
    <w:name w:val="Emphasis"/>
    <w:basedOn w:val="DefaultParagraphFont"/>
    <w:uiPriority w:val="20"/>
    <w:qFormat/>
    <w:rsid w:val="00E5230A"/>
    <w:rPr>
      <w:i/>
      <w:iCs/>
    </w:rPr>
  </w:style>
  <w:style w:type="character" w:styleId="FollowedHyperlink">
    <w:name w:val="FollowedHyperlink"/>
    <w:basedOn w:val="DefaultParagraphFont"/>
    <w:uiPriority w:val="99"/>
    <w:semiHidden/>
    <w:unhideWhenUsed/>
    <w:rsid w:val="00370075"/>
    <w:rPr>
      <w:color w:val="954F72" w:themeColor="followedHyperlink"/>
      <w:u w:val="single"/>
    </w:rPr>
  </w:style>
  <w:style w:type="character" w:customStyle="1" w:styleId="lightinfo">
    <w:name w:val="lightinfo"/>
    <w:basedOn w:val="DefaultParagraphFont"/>
    <w:rsid w:val="00EC7125"/>
  </w:style>
  <w:style w:type="paragraph" w:styleId="CommentSubject">
    <w:name w:val="annotation subject"/>
    <w:basedOn w:val="CommentText"/>
    <w:next w:val="CommentText"/>
    <w:link w:val="CommentSubjectChar"/>
    <w:uiPriority w:val="99"/>
    <w:semiHidden/>
    <w:unhideWhenUsed/>
    <w:rsid w:val="00024E37"/>
    <w:rPr>
      <w:b/>
      <w:bCs/>
    </w:rPr>
  </w:style>
  <w:style w:type="character" w:customStyle="1" w:styleId="CommentSubjectChar">
    <w:name w:val="Comment Subject Char"/>
    <w:basedOn w:val="CommentTextChar"/>
    <w:link w:val="CommentSubject"/>
    <w:uiPriority w:val="99"/>
    <w:semiHidden/>
    <w:rsid w:val="00024E37"/>
    <w:rPr>
      <w:rFonts w:eastAsia="Times New Roman" w:cs="Times New Roman"/>
      <w:b/>
      <w:bCs/>
      <w:sz w:val="20"/>
      <w:szCs w:val="20"/>
    </w:rPr>
  </w:style>
  <w:style w:type="character" w:customStyle="1" w:styleId="UnresolvedMention1">
    <w:name w:val="Unresolved Mention1"/>
    <w:basedOn w:val="DefaultParagraphFont"/>
    <w:uiPriority w:val="99"/>
    <w:semiHidden/>
    <w:unhideWhenUsed/>
    <w:rsid w:val="004D6C0F"/>
    <w:rPr>
      <w:color w:val="605E5C"/>
      <w:shd w:val="clear" w:color="auto" w:fill="E1DFDD"/>
    </w:rPr>
  </w:style>
  <w:style w:type="paragraph" w:styleId="Header">
    <w:name w:val="header"/>
    <w:basedOn w:val="Normal"/>
    <w:link w:val="HeaderChar"/>
    <w:uiPriority w:val="99"/>
    <w:unhideWhenUsed/>
    <w:rsid w:val="004D6C0F"/>
    <w:pPr>
      <w:tabs>
        <w:tab w:val="center" w:pos="4680"/>
        <w:tab w:val="right" w:pos="9360"/>
      </w:tabs>
    </w:pPr>
    <w:rPr>
      <w:rFonts w:ascii="Verdana" w:hAnsi="Verdana" w:cs="Verdana"/>
      <w:sz w:val="20"/>
      <w:szCs w:val="20"/>
      <w:lang w:eastAsia="de-DE"/>
    </w:rPr>
  </w:style>
  <w:style w:type="character" w:customStyle="1" w:styleId="HeaderChar">
    <w:name w:val="Header Char"/>
    <w:basedOn w:val="DefaultParagraphFont"/>
    <w:link w:val="Header"/>
    <w:uiPriority w:val="99"/>
    <w:rsid w:val="004D6C0F"/>
    <w:rPr>
      <w:rFonts w:ascii="Verdana" w:eastAsia="Times New Roman" w:hAnsi="Verdana" w:cs="Verdana"/>
      <w:sz w:val="20"/>
      <w:szCs w:val="20"/>
      <w:lang w:eastAsia="de-DE"/>
    </w:rPr>
  </w:style>
  <w:style w:type="paragraph" w:styleId="Revision">
    <w:name w:val="Revision"/>
    <w:hidden/>
    <w:uiPriority w:val="99"/>
    <w:semiHidden/>
    <w:rsid w:val="00A440E9"/>
    <w:rPr>
      <w:rFonts w:eastAsia="Times New Roman" w:cs="Times New Roman"/>
      <w:sz w:val="24"/>
      <w:szCs w:val="24"/>
    </w:rPr>
  </w:style>
  <w:style w:type="table" w:styleId="TableGrid">
    <w:name w:val="Table Grid"/>
    <w:basedOn w:val="TableNormal"/>
    <w:uiPriority w:val="39"/>
    <w:rsid w:val="001C3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066770">
      <w:bodyDiv w:val="1"/>
      <w:marLeft w:val="0"/>
      <w:marRight w:val="0"/>
      <w:marTop w:val="0"/>
      <w:marBottom w:val="0"/>
      <w:divBdr>
        <w:top w:val="none" w:sz="0" w:space="0" w:color="auto"/>
        <w:left w:val="none" w:sz="0" w:space="0" w:color="auto"/>
        <w:bottom w:val="none" w:sz="0" w:space="0" w:color="auto"/>
        <w:right w:val="none" w:sz="0" w:space="0" w:color="auto"/>
      </w:divBdr>
      <w:divsChild>
        <w:div w:id="1570119210">
          <w:marLeft w:val="446"/>
          <w:marRight w:val="0"/>
          <w:marTop w:val="0"/>
          <w:marBottom w:val="0"/>
          <w:divBdr>
            <w:top w:val="none" w:sz="0" w:space="0" w:color="auto"/>
            <w:left w:val="none" w:sz="0" w:space="0" w:color="auto"/>
            <w:bottom w:val="none" w:sz="0" w:space="0" w:color="auto"/>
            <w:right w:val="none" w:sz="0" w:space="0" w:color="auto"/>
          </w:divBdr>
        </w:div>
        <w:div w:id="713122972">
          <w:marLeft w:val="446"/>
          <w:marRight w:val="0"/>
          <w:marTop w:val="0"/>
          <w:marBottom w:val="0"/>
          <w:divBdr>
            <w:top w:val="none" w:sz="0" w:space="0" w:color="auto"/>
            <w:left w:val="none" w:sz="0" w:space="0" w:color="auto"/>
            <w:bottom w:val="none" w:sz="0" w:space="0" w:color="auto"/>
            <w:right w:val="none" w:sz="0" w:space="0" w:color="auto"/>
          </w:divBdr>
        </w:div>
        <w:div w:id="769130743">
          <w:marLeft w:val="446"/>
          <w:marRight w:val="0"/>
          <w:marTop w:val="0"/>
          <w:marBottom w:val="0"/>
          <w:divBdr>
            <w:top w:val="none" w:sz="0" w:space="0" w:color="auto"/>
            <w:left w:val="none" w:sz="0" w:space="0" w:color="auto"/>
            <w:bottom w:val="none" w:sz="0" w:space="0" w:color="auto"/>
            <w:right w:val="none" w:sz="0" w:space="0" w:color="auto"/>
          </w:divBdr>
        </w:div>
      </w:divsChild>
    </w:div>
    <w:div w:id="643582441">
      <w:bodyDiv w:val="1"/>
      <w:marLeft w:val="0"/>
      <w:marRight w:val="0"/>
      <w:marTop w:val="0"/>
      <w:marBottom w:val="0"/>
      <w:divBdr>
        <w:top w:val="none" w:sz="0" w:space="0" w:color="auto"/>
        <w:left w:val="none" w:sz="0" w:space="0" w:color="auto"/>
        <w:bottom w:val="none" w:sz="0" w:space="0" w:color="auto"/>
        <w:right w:val="none" w:sz="0" w:space="0" w:color="auto"/>
      </w:divBdr>
    </w:div>
    <w:div w:id="1026827209">
      <w:bodyDiv w:val="1"/>
      <w:marLeft w:val="0"/>
      <w:marRight w:val="0"/>
      <w:marTop w:val="0"/>
      <w:marBottom w:val="0"/>
      <w:divBdr>
        <w:top w:val="none" w:sz="0" w:space="0" w:color="auto"/>
        <w:left w:val="none" w:sz="0" w:space="0" w:color="auto"/>
        <w:bottom w:val="none" w:sz="0" w:space="0" w:color="auto"/>
        <w:right w:val="none" w:sz="0" w:space="0" w:color="auto"/>
      </w:divBdr>
    </w:div>
    <w:div w:id="1142648739">
      <w:bodyDiv w:val="1"/>
      <w:marLeft w:val="0"/>
      <w:marRight w:val="0"/>
      <w:marTop w:val="0"/>
      <w:marBottom w:val="0"/>
      <w:divBdr>
        <w:top w:val="none" w:sz="0" w:space="0" w:color="auto"/>
        <w:left w:val="none" w:sz="0" w:space="0" w:color="auto"/>
        <w:bottom w:val="none" w:sz="0" w:space="0" w:color="auto"/>
        <w:right w:val="none" w:sz="0" w:space="0" w:color="auto"/>
      </w:divBdr>
    </w:div>
    <w:div w:id="1229655639">
      <w:bodyDiv w:val="1"/>
      <w:marLeft w:val="0"/>
      <w:marRight w:val="0"/>
      <w:marTop w:val="0"/>
      <w:marBottom w:val="0"/>
      <w:divBdr>
        <w:top w:val="none" w:sz="0" w:space="0" w:color="auto"/>
        <w:left w:val="none" w:sz="0" w:space="0" w:color="auto"/>
        <w:bottom w:val="none" w:sz="0" w:space="0" w:color="auto"/>
        <w:right w:val="none" w:sz="0" w:space="0" w:color="auto"/>
      </w:divBdr>
      <w:divsChild>
        <w:div w:id="1090002427">
          <w:marLeft w:val="446"/>
          <w:marRight w:val="0"/>
          <w:marTop w:val="0"/>
          <w:marBottom w:val="0"/>
          <w:divBdr>
            <w:top w:val="none" w:sz="0" w:space="0" w:color="auto"/>
            <w:left w:val="none" w:sz="0" w:space="0" w:color="auto"/>
            <w:bottom w:val="none" w:sz="0" w:space="0" w:color="auto"/>
            <w:right w:val="none" w:sz="0" w:space="0" w:color="auto"/>
          </w:divBdr>
        </w:div>
        <w:div w:id="87431628">
          <w:marLeft w:val="446"/>
          <w:marRight w:val="0"/>
          <w:marTop w:val="0"/>
          <w:marBottom w:val="0"/>
          <w:divBdr>
            <w:top w:val="none" w:sz="0" w:space="0" w:color="auto"/>
            <w:left w:val="none" w:sz="0" w:space="0" w:color="auto"/>
            <w:bottom w:val="none" w:sz="0" w:space="0" w:color="auto"/>
            <w:right w:val="none" w:sz="0" w:space="0" w:color="auto"/>
          </w:divBdr>
        </w:div>
      </w:divsChild>
    </w:div>
    <w:div w:id="1419982311">
      <w:bodyDiv w:val="1"/>
      <w:marLeft w:val="0"/>
      <w:marRight w:val="0"/>
      <w:marTop w:val="0"/>
      <w:marBottom w:val="0"/>
      <w:divBdr>
        <w:top w:val="none" w:sz="0" w:space="0" w:color="auto"/>
        <w:left w:val="none" w:sz="0" w:space="0" w:color="auto"/>
        <w:bottom w:val="none" w:sz="0" w:space="0" w:color="auto"/>
        <w:right w:val="none" w:sz="0" w:space="0" w:color="auto"/>
      </w:divBdr>
    </w:div>
    <w:div w:id="1560825550">
      <w:bodyDiv w:val="1"/>
      <w:marLeft w:val="0"/>
      <w:marRight w:val="0"/>
      <w:marTop w:val="0"/>
      <w:marBottom w:val="0"/>
      <w:divBdr>
        <w:top w:val="none" w:sz="0" w:space="0" w:color="auto"/>
        <w:left w:val="none" w:sz="0" w:space="0" w:color="auto"/>
        <w:bottom w:val="none" w:sz="0" w:space="0" w:color="auto"/>
        <w:right w:val="none" w:sz="0" w:space="0" w:color="auto"/>
      </w:divBdr>
    </w:div>
    <w:div w:id="1952977296">
      <w:bodyDiv w:val="1"/>
      <w:marLeft w:val="0"/>
      <w:marRight w:val="0"/>
      <w:marTop w:val="0"/>
      <w:marBottom w:val="0"/>
      <w:divBdr>
        <w:top w:val="none" w:sz="0" w:space="0" w:color="auto"/>
        <w:left w:val="none" w:sz="0" w:space="0" w:color="auto"/>
        <w:bottom w:val="none" w:sz="0" w:space="0" w:color="auto"/>
        <w:right w:val="none" w:sz="0" w:space="0" w:color="auto"/>
      </w:divBdr>
    </w:div>
    <w:div w:id="207095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reotaxis.com" TargetMode="External"/><Relationship Id="rId3" Type="http://schemas.openxmlformats.org/officeDocument/2006/relationships/settings" Target="settings.xml"/><Relationship Id="rId7" Type="http://schemas.openxmlformats.org/officeDocument/2006/relationships/hyperlink" Target="https://www.acutusmedical.com/us"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www.stereotaxis.com/" TargetMode="External"/><Relationship Id="rId11" Type="http://schemas.openxmlformats.org/officeDocument/2006/relationships/fontTable" Target="fontTable.xml"/><Relationship Id="rId5" Type="http://schemas.openxmlformats.org/officeDocument/2006/relationships/image" Target="media/image1.png"/><Relationship Id="rId15" Type="http://schemas.microsoft.com/office/2018/08/relationships/commentsExtensible" Target="commentsExtensible.xml"/><Relationship Id="rId10" Type="http://schemas.openxmlformats.org/officeDocument/2006/relationships/hyperlink" Target="https://www.acutusmedical.com/us/" TargetMode="External"/><Relationship Id="rId4" Type="http://schemas.openxmlformats.org/officeDocument/2006/relationships/webSettings" Target="webSettings.xml"/><Relationship Id="rId9" Type="http://schemas.openxmlformats.org/officeDocument/2006/relationships/hyperlink" Target="http://www.stereotax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Fischel</dc:creator>
  <cp:lastModifiedBy>Bethanne Mullen</cp:lastModifiedBy>
  <cp:revision>3</cp:revision>
  <cp:lastPrinted>2019-11-05T16:29:00Z</cp:lastPrinted>
  <dcterms:created xsi:type="dcterms:W3CDTF">2020-07-30T22:00:00Z</dcterms:created>
  <dcterms:modified xsi:type="dcterms:W3CDTF">2020-07-30T23:48:00Z</dcterms:modified>
</cp:coreProperties>
</file>